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по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>И. В. Тексин</w:t>
      </w:r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F334F4">
      <w:pPr>
        <w:pStyle w:val="12"/>
        <w:ind w:firstLine="0"/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3B2FF7">
        <w:rPr>
          <w:color w:val="000000" w:themeColor="text1"/>
          <w:sz w:val="32"/>
          <w:szCs w:val="32"/>
        </w:rPr>
        <w:t>договоров</w:t>
      </w:r>
      <w:r>
        <w:rPr>
          <w:color w:val="000000" w:themeColor="text1"/>
          <w:sz w:val="32"/>
          <w:szCs w:val="32"/>
        </w:rPr>
        <w:t xml:space="preserve"> на оказание услуг </w:t>
      </w:r>
      <w:r w:rsidR="003B2FF7" w:rsidRPr="003B2FF7">
        <w:rPr>
          <w:color w:val="000000" w:themeColor="text1"/>
          <w:sz w:val="32"/>
          <w:szCs w:val="32"/>
        </w:rPr>
        <w:t xml:space="preserve">оказание услуг по проведению лабораторных исследований сточной и природной воды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3B2FF7">
        <w:rPr>
          <w:color w:val="000000" w:themeColor="text1"/>
          <w:spacing w:val="-4"/>
          <w:sz w:val="32"/>
          <w:szCs w:val="32"/>
        </w:rPr>
        <w:t xml:space="preserve"> системы» в 2022</w:t>
      </w:r>
      <w:r>
        <w:rPr>
          <w:color w:val="000000" w:themeColor="text1"/>
          <w:spacing w:val="-4"/>
          <w:sz w:val="32"/>
          <w:szCs w:val="32"/>
        </w:rPr>
        <w:t>г.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4009B7">
        <w:rPr>
          <w:color w:val="000000" w:themeColor="text1"/>
          <w:spacing w:val="-4"/>
          <w:sz w:val="32"/>
          <w:szCs w:val="32"/>
        </w:rPr>
        <w:t>405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 xml:space="preserve">Аблякимов Рустем Энверович, </w:t>
            </w:r>
            <w:r w:rsidRPr="00712331">
              <w:rPr>
                <w:lang w:val="en-US"/>
              </w:rPr>
              <w:t>zakupki</w:t>
            </w:r>
            <w:r w:rsidRPr="00712331">
              <w:t>@</w:t>
            </w:r>
            <w:r w:rsidRPr="00712331">
              <w:rPr>
                <w:lang w:val="en-US"/>
              </w:rPr>
              <w:t>samcomsys</w:t>
            </w:r>
            <w:r w:rsidRPr="00712331">
              <w:t>.</w:t>
            </w:r>
            <w:r w:rsidRPr="00712331">
              <w:rPr>
                <w:lang w:val="en-US"/>
              </w:rPr>
              <w:t>ru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322F38" w:rsidRPr="00712331" w:rsidRDefault="003B2FF7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71.20.11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322F38" w:rsidRPr="00712331" w:rsidRDefault="003B2FF7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71.20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4009B7" w:rsidP="00F334F4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4009B7">
              <w:rPr>
                <w:b/>
                <w:color w:val="000000" w:themeColor="text1"/>
              </w:rPr>
              <w:t>оказание услуг оказание услуг по проведению лабораторных исследований сточной и природной воды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4009B7" w:rsidRDefault="00322F38" w:rsidP="00322F38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Лот № 1 </w:t>
            </w:r>
            <w:r w:rsidR="004009B7" w:rsidRPr="004009B7">
              <w:rPr>
                <w:b/>
              </w:rPr>
              <w:t xml:space="preserve">Проведение лабораторных исследований сточной и природной воды на химические показатели (4+1) 64 920,00  </w:t>
            </w:r>
            <w:r w:rsidRPr="004009B7">
              <w:rPr>
                <w:b/>
              </w:rPr>
              <w:t>руб. без НДС</w:t>
            </w:r>
          </w:p>
          <w:p w:rsidR="004009B7" w:rsidRPr="004009B7" w:rsidRDefault="004009B7" w:rsidP="00322F38">
            <w:pPr>
              <w:spacing w:after="0" w:line="276" w:lineRule="auto"/>
              <w:rPr>
                <w:b/>
              </w:rPr>
            </w:pPr>
          </w:p>
          <w:p w:rsidR="004009B7" w:rsidRPr="004009B7" w:rsidRDefault="004009B7" w:rsidP="004009B7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Лот № 1 Проведение лабораторных исследований сточной и природной воды на химические показатели (4+5) 99 140,00  руб. без НДС</w:t>
            </w:r>
          </w:p>
          <w:p w:rsidR="004009B7" w:rsidRPr="004009B7" w:rsidRDefault="004009B7" w:rsidP="00322F38">
            <w:pPr>
              <w:spacing w:after="0" w:line="276" w:lineRule="auto"/>
              <w:rPr>
                <w:b/>
              </w:rPr>
            </w:pP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Нача</w:t>
            </w:r>
            <w:r w:rsidR="004009B7">
              <w:rPr>
                <w:b/>
              </w:rPr>
              <w:t>льная максимальная цена договоров</w:t>
            </w:r>
            <w:r w:rsidRPr="004009B7">
              <w:rPr>
                <w:b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22F38" w:rsidRPr="004009B7" w:rsidRDefault="00322F38" w:rsidP="003074C1">
            <w:pPr>
              <w:rPr>
                <w:b/>
                <w:i/>
              </w:rPr>
            </w:pPr>
            <w:r w:rsidRPr="004009B7">
              <w:rPr>
                <w:b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4009B7" w:rsidRDefault="00322F38" w:rsidP="00BF020C">
            <w:pPr>
              <w:rPr>
                <w:b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12331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Открытие доступа Организатору закупок к заявкам </w:t>
            </w:r>
            <w:r w:rsidRPr="00712331">
              <w:rPr>
                <w:sz w:val="24"/>
                <w:szCs w:val="24"/>
              </w:rPr>
              <w:lastRenderedPageBreak/>
              <w:t>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12331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12331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</w:t>
            </w:r>
            <w:r w:rsidRPr="00712331">
              <w:rPr>
                <w:sz w:val="24"/>
                <w:szCs w:val="24"/>
              </w:rPr>
              <w:lastRenderedPageBreak/>
              <w:t>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Отзыв Участником ранее поданной заявки является отказом от участия в закупке, отозванные заявки не </w:t>
            </w:r>
            <w:r w:rsidRPr="00712331">
              <w:rPr>
                <w:sz w:val="24"/>
                <w:szCs w:val="24"/>
              </w:rPr>
              <w:lastRenderedPageBreak/>
              <w:t>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«Положении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 xml:space="preserve">характеристикам (потребительским свойствам) </w:t>
            </w:r>
            <w:bookmarkStart w:id="32" w:name="_GoBack"/>
            <w:r w:rsidRPr="00712331">
              <w:rPr>
                <w:b/>
                <w:snapToGrid w:val="0"/>
                <w:color w:val="000000" w:themeColor="text1"/>
              </w:rPr>
              <w:t>товар</w:t>
            </w:r>
            <w:bookmarkEnd w:id="32"/>
            <w:r w:rsidRPr="00712331">
              <w:rPr>
                <w:b/>
                <w:snapToGrid w:val="0"/>
                <w:color w:val="000000" w:themeColor="text1"/>
              </w:rPr>
              <w:t>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 xml:space="preserve">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Указан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Pr="00712331">
              <w:rPr>
                <w:sz w:val="24"/>
                <w:szCs w:val="24"/>
              </w:rPr>
              <w:lastRenderedPageBreak/>
              <w:t>с даты размещения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(ов)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(ов)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(ов)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(ов)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(ов)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(ов)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009B7">
      <w:rPr>
        <w:noProof/>
      </w:rPr>
      <w:t>12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845E9-A89D-413F-9C90-48D42857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5233</Words>
  <Characters>29833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34997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2022-03-14T05:44:00Z</dcterms:created>
  <dcterms:modified xsi:type="dcterms:W3CDTF">2022-03-14T05:44:00Z</dcterms:modified>
</cp:coreProperties>
</file>